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Times New Roman" w:eastAsia="Times New Roman" w:hAnsi="Times New Roman" w:cs="Times New Roman"/>
          <w:b/>
          <w:bCs/>
          <w:kern w:val="36"/>
          <w:sz w:val="48"/>
          <w:szCs w:val="48"/>
          <w:lang w:eastAsia="ru-RU"/>
        </w:rPr>
        <w:t>Часто задаваемые вопросы</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В данном разделе представлены ответы на наиболее часто задаваемые вопросы, возникающие у индивидуальных предпринимателей и представителей юридических лиц в связи с установлением торгового сбора в городе Москве с 1 июля 2015 г.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Обращаем Ваше внимание на то, что приведенные ответы не являются официальным разъяснением Департамента экономической политики и развития города Москвы по вопросам применения законодательства о налогах и сборах.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25" style="width:0;height:1.5pt" o:hralign="center" o:hrstd="t" o:hr="t" fillcolor="#a0a0a0" stroked="f"/>
        </w:pict>
      </w:r>
    </w:p>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Times New Roman" w:eastAsia="Times New Roman" w:hAnsi="Times New Roman" w:cs="Times New Roman"/>
          <w:b/>
          <w:bCs/>
          <w:kern w:val="36"/>
          <w:sz w:val="24"/>
          <w:szCs w:val="24"/>
          <w:lang w:eastAsia="ru-RU"/>
        </w:rPr>
        <w:t>Общие вопросы</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4EF60FB9" wp14:editId="50C608BE">
            <wp:extent cx="571500" cy="571500"/>
            <wp:effectExtent l="0" t="0" r="0" b="0"/>
            <wp:docPr id="25" name="Рисунок 25"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Как торговый сбор влияет на мои текущие налоговые обязательства?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Торговый сбор это фиксированный обязательный платеж, который взимается с конкретного объекта торговли. При этом уплаченный торговый сбор можно вычесть непосредственно из суммы налога на прибыль, единого налога по упрощенной системе налогообложения (если объект налогообложения - доходы) или НДФЛ. Таким </w:t>
      </w:r>
      <w:proofErr w:type="gramStart"/>
      <w:r w:rsidRPr="0010158D">
        <w:rPr>
          <w:rFonts w:ascii="Times New Roman" w:eastAsia="Times New Roman" w:hAnsi="Times New Roman" w:cs="Times New Roman"/>
          <w:sz w:val="24"/>
          <w:szCs w:val="24"/>
          <w:lang w:eastAsia="ru-RU"/>
        </w:rPr>
        <w:t>образом</w:t>
      </w:r>
      <w:proofErr w:type="gramEnd"/>
      <w:r w:rsidRPr="0010158D">
        <w:rPr>
          <w:rFonts w:ascii="Times New Roman" w:eastAsia="Times New Roman" w:hAnsi="Times New Roman" w:cs="Times New Roman"/>
          <w:sz w:val="24"/>
          <w:szCs w:val="24"/>
          <w:lang w:eastAsia="ru-RU"/>
        </w:rPr>
        <w:t xml:space="preserve"> уплата торгового сбора не приведет к росту налоговой нагрузки для большинства добросовестных налогоплательщиков.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26" style="width:0;height:1.5pt" o:hralign="center" o:hrstd="t" o:hr="t" fillcolor="#a0a0a0" stroked="f"/>
        </w:pict>
      </w:r>
    </w:p>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Times New Roman" w:eastAsia="Times New Roman" w:hAnsi="Times New Roman" w:cs="Times New Roman"/>
          <w:b/>
          <w:bCs/>
          <w:kern w:val="36"/>
          <w:sz w:val="24"/>
          <w:szCs w:val="24"/>
          <w:lang w:eastAsia="ru-RU"/>
        </w:rPr>
        <w:t>Вопросы о плательщиках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67A9C6BE" wp14:editId="773A64FA">
            <wp:extent cx="571500" cy="571500"/>
            <wp:effectExtent l="0" t="0" r="0" b="0"/>
            <wp:docPr id="26" name="Рисунок 26"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Я веду торговую деятельность в магазине, но при этом само помещение мне не принадлежит (помещение арендовано)? Должен ли я уплачивать торговый сбор?</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Да, должен.</w:t>
      </w:r>
      <w:r w:rsidRPr="0010158D">
        <w:rPr>
          <w:rFonts w:ascii="Times New Roman" w:eastAsia="Times New Roman" w:hAnsi="Times New Roman" w:cs="Times New Roman"/>
          <w:sz w:val="24"/>
          <w:szCs w:val="24"/>
          <w:lang w:eastAsia="ru-RU"/>
        </w:rPr>
        <w:t xml:space="preserve"> Объектом обложения торговым сбором является </w:t>
      </w:r>
      <w:r w:rsidRPr="0010158D">
        <w:rPr>
          <w:rFonts w:ascii="Times New Roman" w:eastAsia="Times New Roman" w:hAnsi="Times New Roman" w:cs="Times New Roman"/>
          <w:b/>
          <w:bCs/>
          <w:sz w:val="24"/>
          <w:szCs w:val="24"/>
          <w:lang w:eastAsia="ru-RU"/>
        </w:rPr>
        <w:t>использование</w:t>
      </w:r>
      <w:r w:rsidRPr="0010158D">
        <w:rPr>
          <w:rFonts w:ascii="Times New Roman" w:eastAsia="Times New Roman" w:hAnsi="Times New Roman" w:cs="Times New Roman"/>
          <w:sz w:val="24"/>
          <w:szCs w:val="24"/>
          <w:lang w:eastAsia="ru-RU"/>
        </w:rPr>
        <w:t xml:space="preserve"> объекта движимого или недвижимого имущества для торговли (вне зависимости от оснований использования таких объектов). Таким образом, торговый сбор должен уплачиваться </w:t>
      </w:r>
      <w:proofErr w:type="spellStart"/>
      <w:r w:rsidRPr="0010158D">
        <w:rPr>
          <w:rFonts w:ascii="Times New Roman" w:eastAsia="Times New Roman" w:hAnsi="Times New Roman" w:cs="Times New Roman"/>
          <w:sz w:val="24"/>
          <w:szCs w:val="24"/>
          <w:lang w:eastAsia="ru-RU"/>
        </w:rPr>
        <w:t>теми</w:t>
      </w:r>
      <w:proofErr w:type="gramStart"/>
      <w:r w:rsidRPr="0010158D">
        <w:rPr>
          <w:rFonts w:ascii="Times New Roman" w:eastAsia="Times New Roman" w:hAnsi="Times New Roman" w:cs="Times New Roman"/>
          <w:sz w:val="24"/>
          <w:szCs w:val="24"/>
          <w:lang w:eastAsia="ru-RU"/>
        </w:rPr>
        <w:t>,</w:t>
      </w:r>
      <w:r w:rsidRPr="0010158D">
        <w:rPr>
          <w:rFonts w:ascii="Times New Roman" w:eastAsia="Times New Roman" w:hAnsi="Times New Roman" w:cs="Times New Roman"/>
          <w:b/>
          <w:bCs/>
          <w:sz w:val="24"/>
          <w:szCs w:val="24"/>
          <w:lang w:eastAsia="ru-RU"/>
        </w:rPr>
        <w:t>к</w:t>
      </w:r>
      <w:proofErr w:type="gramEnd"/>
      <w:r w:rsidRPr="0010158D">
        <w:rPr>
          <w:rFonts w:ascii="Times New Roman" w:eastAsia="Times New Roman" w:hAnsi="Times New Roman" w:cs="Times New Roman"/>
          <w:b/>
          <w:bCs/>
          <w:sz w:val="24"/>
          <w:szCs w:val="24"/>
          <w:lang w:eastAsia="ru-RU"/>
        </w:rPr>
        <w:t>то</w:t>
      </w:r>
      <w:proofErr w:type="spellEnd"/>
      <w:r w:rsidRPr="0010158D">
        <w:rPr>
          <w:rFonts w:ascii="Times New Roman" w:eastAsia="Times New Roman" w:hAnsi="Times New Roman" w:cs="Times New Roman"/>
          <w:b/>
          <w:bCs/>
          <w:sz w:val="24"/>
          <w:szCs w:val="24"/>
          <w:lang w:eastAsia="ru-RU"/>
        </w:rPr>
        <w:t xml:space="preserve"> непосредственно </w:t>
      </w:r>
      <w:proofErr w:type="spellStart"/>
      <w:r w:rsidRPr="0010158D">
        <w:rPr>
          <w:rFonts w:ascii="Times New Roman" w:eastAsia="Times New Roman" w:hAnsi="Times New Roman" w:cs="Times New Roman"/>
          <w:b/>
          <w:bCs/>
          <w:sz w:val="24"/>
          <w:szCs w:val="24"/>
          <w:lang w:eastAsia="ru-RU"/>
        </w:rPr>
        <w:t>торгует</w:t>
      </w:r>
      <w:r w:rsidRPr="0010158D">
        <w:rPr>
          <w:rFonts w:ascii="Times New Roman" w:eastAsia="Times New Roman" w:hAnsi="Times New Roman" w:cs="Times New Roman"/>
          <w:sz w:val="24"/>
          <w:szCs w:val="24"/>
          <w:lang w:eastAsia="ru-RU"/>
        </w:rPr>
        <w:t>,т.е</w:t>
      </w:r>
      <w:proofErr w:type="spellEnd"/>
      <w:r w:rsidRPr="0010158D">
        <w:rPr>
          <w:rFonts w:ascii="Times New Roman" w:eastAsia="Times New Roman" w:hAnsi="Times New Roman" w:cs="Times New Roman"/>
          <w:sz w:val="24"/>
          <w:szCs w:val="24"/>
          <w:lang w:eastAsia="ru-RU"/>
        </w:rPr>
        <w:t>. плательщиками могут быть и собственники объектов недвижимости, и арендаторы.</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27"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23F1ADFB" wp14:editId="09AC4683">
            <wp:extent cx="571500" cy="571500"/>
            <wp:effectExtent l="0" t="0" r="0" b="0"/>
            <wp:docPr id="27" name="Рисунок 27"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Нужно ли уплачивать торговый сбор, если торговая деятельность ведется на объекте не постоянно (я арендую торговую точку для торговли только на несколько дней в месяц)?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 xml:space="preserve">Нужно. </w:t>
      </w:r>
      <w:r w:rsidRPr="0010158D">
        <w:rPr>
          <w:rFonts w:ascii="Times New Roman" w:eastAsia="Times New Roman" w:hAnsi="Times New Roman" w:cs="Times New Roman"/>
          <w:sz w:val="24"/>
          <w:szCs w:val="24"/>
          <w:lang w:eastAsia="ru-RU"/>
        </w:rPr>
        <w:t xml:space="preserve">Торговый сбор уплачивается, если торговая деятельность велась на объекте </w:t>
      </w:r>
      <w:r w:rsidRPr="0010158D">
        <w:rPr>
          <w:rFonts w:ascii="Times New Roman" w:eastAsia="Times New Roman" w:hAnsi="Times New Roman" w:cs="Times New Roman"/>
          <w:b/>
          <w:bCs/>
          <w:sz w:val="24"/>
          <w:szCs w:val="24"/>
          <w:lang w:eastAsia="ru-RU"/>
        </w:rPr>
        <w:t>хотя бы один раз</w:t>
      </w:r>
      <w:r w:rsidRPr="0010158D">
        <w:rPr>
          <w:rFonts w:ascii="Times New Roman" w:eastAsia="Times New Roman" w:hAnsi="Times New Roman" w:cs="Times New Roman"/>
          <w:sz w:val="24"/>
          <w:szCs w:val="24"/>
          <w:lang w:eastAsia="ru-RU"/>
        </w:rPr>
        <w:t xml:space="preserve"> в течение квартала.</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lastRenderedPageBreak/>
        <w:pict>
          <v:rect id="_x0000_i1028"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242935BC" wp14:editId="5BFF4171">
            <wp:extent cx="571500" cy="571500"/>
            <wp:effectExtent l="0" t="0" r="0" b="0"/>
            <wp:docPr id="28" name="Рисунок 28"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Должен ли я уплачивать торговый сбор, если я осуществляю торговую деятельность, но при этом применяю патентную систему налогообложения (ПСН)/уплачиваю единый сельскохозяйственный налог (ЕСХН)?</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Не должен.</w:t>
      </w:r>
      <w:r w:rsidRPr="0010158D">
        <w:rPr>
          <w:rFonts w:ascii="Times New Roman" w:eastAsia="Times New Roman" w:hAnsi="Times New Roman" w:cs="Times New Roman"/>
          <w:sz w:val="24"/>
          <w:szCs w:val="24"/>
          <w:lang w:eastAsia="ru-RU"/>
        </w:rPr>
        <w:t xml:space="preserve"> Индивидуальные предприниматели, применяющие ПСН, а также индивидуальные предприниматели и организации, применяющие ЕСХН, не являются плательщиками торгового сбора и не должны подавать соответствующие уведомления в налоговые органы.</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29"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377C873B" wp14:editId="3F5CA785">
            <wp:extent cx="571500" cy="571500"/>
            <wp:effectExtent l="0" t="0" r="0" b="0"/>
            <wp:docPr id="29" name="Рисунок 29"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Нужно ли уплачивать торговый сбор в случае, если торговля осуществляется через интернет-магазин, а доставка товара осуществляется со склада в Москве с помощью курьера или почтой?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 xml:space="preserve">Не нужно. </w:t>
      </w:r>
      <w:r w:rsidRPr="0010158D">
        <w:rPr>
          <w:rFonts w:ascii="Times New Roman" w:eastAsia="Times New Roman" w:hAnsi="Times New Roman" w:cs="Times New Roman"/>
          <w:sz w:val="24"/>
          <w:szCs w:val="24"/>
          <w:lang w:eastAsia="ru-RU"/>
        </w:rPr>
        <w:t xml:space="preserve">Торговый сбор применяется в отношении объектов движимого или недвижимого имущества, которые используются для торговли. В описанном случае таким объектом является склад (а сама доставка товара с помощью курьера или почты является услугой). Торговый сбор не применяется в отношении торговли путем отпуска со склада.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0"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3A8124A3" wp14:editId="076744BB">
            <wp:extent cx="571500" cy="571500"/>
            <wp:effectExtent l="0" t="0" r="0" b="0"/>
            <wp:docPr id="30" name="Рисунок 30"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Я торгую на розничном рынке. Должен ли я уплачивать торговый сбор?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Не должен.</w:t>
      </w:r>
      <w:r w:rsidRPr="0010158D">
        <w:rPr>
          <w:rFonts w:ascii="Times New Roman" w:eastAsia="Times New Roman" w:hAnsi="Times New Roman" w:cs="Times New Roman"/>
          <w:sz w:val="24"/>
          <w:szCs w:val="24"/>
          <w:lang w:eastAsia="ru-RU"/>
        </w:rPr>
        <w:t xml:space="preserve"> Организация розничных рынков и торговля на этом рынке – два разных вида предпринимательской деятельности. Торговый сбор в отношении деятельности по организации розничных рынков платят только управляющие компании розничных рынков. Что касается тех, кто непосредственно торгует на розничных рынках, то Законом города Москвы «О торговом сборе» для них установлена льгота: торговля через стационарные или нестационарные торговые объекты на розничных рынках не облагается торговым сбором.</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1"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42DD932B" wp14:editId="4963A6D9">
            <wp:extent cx="571500" cy="571500"/>
            <wp:effectExtent l="0" t="0" r="0" b="0"/>
            <wp:docPr id="31" name="Рисунок 31"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Нужно ли уплачивать торговый сбор в случае, если мой вид деятельности – оказание бытовых услуг, но при этом при оказании таких услуг я использую расходные материалы?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 xml:space="preserve">Не нужно. </w:t>
      </w:r>
      <w:r w:rsidRPr="0010158D">
        <w:rPr>
          <w:rFonts w:ascii="Times New Roman" w:eastAsia="Times New Roman" w:hAnsi="Times New Roman" w:cs="Times New Roman"/>
          <w:sz w:val="24"/>
          <w:szCs w:val="24"/>
          <w:lang w:eastAsia="ru-RU"/>
        </w:rPr>
        <w:t xml:space="preserve">Торговый сбор вводится в отношении торговли. Согласно определению, данному в Налоговом кодексе РФ, торговля - вид предпринимательской деятельности, </w:t>
      </w:r>
      <w:r w:rsidRPr="0010158D">
        <w:rPr>
          <w:rFonts w:ascii="Times New Roman" w:eastAsia="Times New Roman" w:hAnsi="Times New Roman" w:cs="Times New Roman"/>
          <w:sz w:val="24"/>
          <w:szCs w:val="24"/>
          <w:lang w:eastAsia="ru-RU"/>
        </w:rPr>
        <w:lastRenderedPageBreak/>
        <w:t xml:space="preserve">связанный с розничной, мелкооптовой и оптовой куплей-продажей товаров, осуществляемый через объекты стационарной торговой сети, нестационарной торговой сети, а также через товарные склады. Оказание бытовых услуг (как и услуг общественного питания) не облагается торговым сбором.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2"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3DE414D7" wp14:editId="720051BF">
            <wp:extent cx="571500" cy="571500"/>
            <wp:effectExtent l="0" t="0" r="0" b="0"/>
            <wp:docPr id="32" name="Рисунок 32"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Должен ли уплачиваться торговый сбор в случае продажи билетов в кассах?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Не должен.</w:t>
      </w:r>
      <w:r w:rsidRPr="0010158D">
        <w:rPr>
          <w:rFonts w:ascii="Times New Roman" w:eastAsia="Times New Roman" w:hAnsi="Times New Roman" w:cs="Times New Roman"/>
          <w:sz w:val="24"/>
          <w:szCs w:val="24"/>
          <w:lang w:eastAsia="ru-RU"/>
        </w:rPr>
        <w:t xml:space="preserve"> Торговый сбор вводится в отношении торговли. В целях торгового сбора торговля - вид предпринимательской деятельности, связанный с розничной, мелкооптовой и оптовой куплей-продажей товаров. Продажа билетов является услугой и не влечет необходимости уплачивать торговый сбор.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3"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493FBA9B" wp14:editId="2CE69B49">
            <wp:extent cx="571500" cy="571500"/>
            <wp:effectExtent l="0" t="0" r="0" b="0"/>
            <wp:docPr id="33" name="Рисунок 33"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Я проживаю в Москве, но торговая деятельность ведется в другом субъекте РФ. Должен ли я уплачивать торговый сбор?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Нет.</w:t>
      </w:r>
      <w:r w:rsidRPr="0010158D">
        <w:rPr>
          <w:rFonts w:ascii="Times New Roman" w:eastAsia="Times New Roman" w:hAnsi="Times New Roman" w:cs="Times New Roman"/>
          <w:sz w:val="24"/>
          <w:szCs w:val="24"/>
          <w:lang w:eastAsia="ru-RU"/>
        </w:rPr>
        <w:t xml:space="preserve"> С 1 июля 2015 года торговый сбор установлен только на территории города Москвы. Соответственно, плательщиками торгового сбора являются организации и индивидуальные предприниматели, осуществляющие торговую </w:t>
      </w:r>
      <w:r w:rsidRPr="0010158D">
        <w:rPr>
          <w:rFonts w:ascii="Times New Roman" w:eastAsia="Times New Roman" w:hAnsi="Times New Roman" w:cs="Times New Roman"/>
          <w:b/>
          <w:bCs/>
          <w:sz w:val="24"/>
          <w:szCs w:val="24"/>
          <w:lang w:eastAsia="ru-RU"/>
        </w:rPr>
        <w:t>деятельность только на территории города Москвы.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4"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3C214138" wp14:editId="62CFC8C0">
            <wp:extent cx="571500" cy="571500"/>
            <wp:effectExtent l="0" t="0" r="0" b="0"/>
            <wp:docPr id="34" name="Рисунок 34"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10. Я зарегистрирован как налогоплательщик в Калуге (моя организация зарегистрирована в Калуге), но торговая деятельность ведется в Москве. Должен ли я уплачивать торговый сбор?</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10158D">
        <w:rPr>
          <w:rFonts w:ascii="Times New Roman" w:eastAsia="Times New Roman" w:hAnsi="Times New Roman" w:cs="Times New Roman"/>
          <w:b/>
          <w:bCs/>
          <w:sz w:val="24"/>
          <w:szCs w:val="24"/>
          <w:lang w:eastAsia="ru-RU"/>
        </w:rPr>
        <w:t>Да</w:t>
      </w:r>
      <w:proofErr w:type="gramStart"/>
      <w:r w:rsidRPr="0010158D">
        <w:rPr>
          <w:rFonts w:ascii="Times New Roman" w:eastAsia="Times New Roman" w:hAnsi="Times New Roman" w:cs="Times New Roman"/>
          <w:sz w:val="24"/>
          <w:szCs w:val="24"/>
          <w:lang w:eastAsia="ru-RU"/>
        </w:rPr>
        <w:t>.Т</w:t>
      </w:r>
      <w:proofErr w:type="gramEnd"/>
      <w:r w:rsidRPr="0010158D">
        <w:rPr>
          <w:rFonts w:ascii="Times New Roman" w:eastAsia="Times New Roman" w:hAnsi="Times New Roman" w:cs="Times New Roman"/>
          <w:sz w:val="24"/>
          <w:szCs w:val="24"/>
          <w:lang w:eastAsia="ru-RU"/>
        </w:rPr>
        <w:t>орговым</w:t>
      </w:r>
      <w:proofErr w:type="spellEnd"/>
      <w:r w:rsidRPr="0010158D">
        <w:rPr>
          <w:rFonts w:ascii="Times New Roman" w:eastAsia="Times New Roman" w:hAnsi="Times New Roman" w:cs="Times New Roman"/>
          <w:sz w:val="24"/>
          <w:szCs w:val="24"/>
          <w:lang w:eastAsia="ru-RU"/>
        </w:rPr>
        <w:t xml:space="preserve"> сбором облагается использование объекта движимого или недвижимого имущества </w:t>
      </w:r>
      <w:r w:rsidRPr="0010158D">
        <w:rPr>
          <w:rFonts w:ascii="Times New Roman" w:eastAsia="Times New Roman" w:hAnsi="Times New Roman" w:cs="Times New Roman"/>
          <w:b/>
          <w:bCs/>
          <w:sz w:val="24"/>
          <w:szCs w:val="24"/>
          <w:lang w:eastAsia="ru-RU"/>
        </w:rPr>
        <w:t xml:space="preserve">на территории города Москвы.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5" style="width:0;height:1.5pt" o:hralign="center" o:hrstd="t" o:hr="t" fillcolor="#a0a0a0" stroked="f"/>
        </w:pict>
      </w:r>
    </w:p>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Arial" w:eastAsia="Times New Roman" w:hAnsi="Arial" w:cs="Arial"/>
          <w:b/>
          <w:bCs/>
          <w:kern w:val="36"/>
          <w:sz w:val="24"/>
          <w:szCs w:val="24"/>
          <w:lang w:eastAsia="ru-RU"/>
        </w:rPr>
        <w:t>Вопросы о месте постановки на учет в качестве плательщика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536E1888" wp14:editId="41AFF9D7">
            <wp:extent cx="571500" cy="571500"/>
            <wp:effectExtent l="0" t="0" r="0" b="0"/>
            <wp:docPr id="35" name="Рисунок 35"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Где организации или индивидуальному предпринимателю необходимо вставать на учет в качестве плательщика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lastRenderedPageBreak/>
        <w:t>Согласно Налоговому кодексу постановка на учет, снятие с учета организации или индивидуального предпринимателя в качестве плательщика торгового сбора в налоговом органе осуществляются:</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по месту нахождения объекта недвижимого имущества - в случае, если предпринимательская деятельность осуществляется с использованием объекта недвижимого имущества;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по месту нахождения организации (месту жительства индивидуального предпринимателя) - в иных случаях.</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Таким образом, в случае торговли через </w:t>
      </w:r>
      <w:r w:rsidRPr="0010158D">
        <w:rPr>
          <w:rFonts w:ascii="Times New Roman" w:eastAsia="Times New Roman" w:hAnsi="Times New Roman" w:cs="Times New Roman"/>
          <w:b/>
          <w:bCs/>
          <w:sz w:val="24"/>
          <w:szCs w:val="24"/>
          <w:lang w:eastAsia="ru-RU"/>
        </w:rPr>
        <w:t>стационарный торговый объект</w:t>
      </w:r>
      <w:r w:rsidRPr="0010158D">
        <w:rPr>
          <w:rFonts w:ascii="Times New Roman" w:eastAsia="Times New Roman" w:hAnsi="Times New Roman" w:cs="Times New Roman"/>
          <w:sz w:val="24"/>
          <w:szCs w:val="24"/>
          <w:lang w:eastAsia="ru-RU"/>
        </w:rPr>
        <w:t xml:space="preserve"> организация или индивидуальный предприниматель встают на учет в качестве плательщика торгового сбора по месту нахождения такого объекта. В случае </w:t>
      </w:r>
      <w:r w:rsidRPr="0010158D">
        <w:rPr>
          <w:rFonts w:ascii="Times New Roman" w:eastAsia="Times New Roman" w:hAnsi="Times New Roman" w:cs="Times New Roman"/>
          <w:b/>
          <w:bCs/>
          <w:sz w:val="24"/>
          <w:szCs w:val="24"/>
          <w:lang w:eastAsia="ru-RU"/>
        </w:rPr>
        <w:t>нестационарной торговли</w:t>
      </w:r>
      <w:r w:rsidRPr="0010158D">
        <w:rPr>
          <w:rFonts w:ascii="Times New Roman" w:eastAsia="Times New Roman" w:hAnsi="Times New Roman" w:cs="Times New Roman"/>
          <w:sz w:val="24"/>
          <w:szCs w:val="24"/>
          <w:lang w:eastAsia="ru-RU"/>
        </w:rPr>
        <w:t xml:space="preserve"> – по месту нахождения организации (месту жительства индивидуального предпринимателя).</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6" style="width:0;height:1.5pt" o:hralign="center" o:hrstd="t" o:hr="t" fillcolor="#a0a0a0" stroked="f"/>
        </w:pict>
      </w:r>
    </w:p>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Times New Roman" w:eastAsia="Times New Roman" w:hAnsi="Times New Roman" w:cs="Times New Roman"/>
          <w:b/>
          <w:bCs/>
          <w:kern w:val="36"/>
          <w:sz w:val="24"/>
          <w:szCs w:val="24"/>
          <w:lang w:eastAsia="ru-RU"/>
        </w:rPr>
        <w:t>Вопросы о подаче уведомлений</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44C5E541" wp14:editId="76F8CC45">
            <wp:extent cx="571500" cy="571500"/>
            <wp:effectExtent l="0" t="0" r="0" b="0"/>
            <wp:docPr id="36" name="Рисунок 36"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В какую инспекцию организации или индивидуальному предпринимателю необходимо подавать уведомление плательщика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При осуществлении торговли через </w:t>
      </w:r>
      <w:r w:rsidRPr="0010158D">
        <w:rPr>
          <w:rFonts w:ascii="Times New Roman" w:eastAsia="Times New Roman" w:hAnsi="Times New Roman" w:cs="Times New Roman"/>
          <w:b/>
          <w:bCs/>
          <w:sz w:val="24"/>
          <w:szCs w:val="24"/>
          <w:lang w:eastAsia="ru-RU"/>
        </w:rPr>
        <w:t>стационарный торговый</w:t>
      </w:r>
      <w:r w:rsidRPr="0010158D">
        <w:rPr>
          <w:rFonts w:ascii="Times New Roman" w:eastAsia="Times New Roman" w:hAnsi="Times New Roman" w:cs="Times New Roman"/>
          <w:sz w:val="24"/>
          <w:szCs w:val="24"/>
          <w:lang w:eastAsia="ru-RU"/>
        </w:rPr>
        <w:t xml:space="preserve"> объект организация или индивидуальный предприниматель встают на учет в качестве плательщика торгового сбора по месту нахождения такого объекта. Соответственно, уведомление подается в инспекцию </w:t>
      </w:r>
      <w:r w:rsidRPr="0010158D">
        <w:rPr>
          <w:rFonts w:ascii="Times New Roman" w:eastAsia="Times New Roman" w:hAnsi="Times New Roman" w:cs="Times New Roman"/>
          <w:b/>
          <w:bCs/>
          <w:sz w:val="24"/>
          <w:szCs w:val="24"/>
          <w:lang w:eastAsia="ru-RU"/>
        </w:rPr>
        <w:t>по месту нахождения объекта торговли</w:t>
      </w:r>
      <w:r w:rsidRPr="0010158D">
        <w:rPr>
          <w:rFonts w:ascii="Times New Roman" w:eastAsia="Times New Roman" w:hAnsi="Times New Roman" w:cs="Times New Roman"/>
          <w:sz w:val="24"/>
          <w:szCs w:val="24"/>
          <w:lang w:eastAsia="ru-RU"/>
        </w:rPr>
        <w:t>.</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При осуществлении </w:t>
      </w:r>
      <w:r w:rsidRPr="0010158D">
        <w:rPr>
          <w:rFonts w:ascii="Times New Roman" w:eastAsia="Times New Roman" w:hAnsi="Times New Roman" w:cs="Times New Roman"/>
          <w:b/>
          <w:bCs/>
          <w:sz w:val="24"/>
          <w:szCs w:val="24"/>
          <w:lang w:eastAsia="ru-RU"/>
        </w:rPr>
        <w:t>нестационарной торговли</w:t>
      </w:r>
      <w:r w:rsidRPr="0010158D">
        <w:rPr>
          <w:rFonts w:ascii="Times New Roman" w:eastAsia="Times New Roman" w:hAnsi="Times New Roman" w:cs="Times New Roman"/>
          <w:sz w:val="24"/>
          <w:szCs w:val="24"/>
          <w:lang w:eastAsia="ru-RU"/>
        </w:rPr>
        <w:t xml:space="preserve"> организация или индивидуальный предприниматель встают на учет в качестве плательщика торгового сбора </w:t>
      </w:r>
      <w:r w:rsidRPr="0010158D">
        <w:rPr>
          <w:rFonts w:ascii="Times New Roman" w:eastAsia="Times New Roman" w:hAnsi="Times New Roman" w:cs="Times New Roman"/>
          <w:b/>
          <w:bCs/>
          <w:sz w:val="24"/>
          <w:szCs w:val="24"/>
          <w:lang w:eastAsia="ru-RU"/>
        </w:rPr>
        <w:t>по месту нахождения организации</w:t>
      </w:r>
      <w:r w:rsidRPr="0010158D">
        <w:rPr>
          <w:rFonts w:ascii="Times New Roman" w:eastAsia="Times New Roman" w:hAnsi="Times New Roman" w:cs="Times New Roman"/>
          <w:sz w:val="24"/>
          <w:szCs w:val="24"/>
          <w:lang w:eastAsia="ru-RU"/>
        </w:rPr>
        <w:t xml:space="preserve"> (месту жительства индивидуального предпринимателя).</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7"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57665CD3" wp14:editId="0D03FAD3">
            <wp:extent cx="571500" cy="571500"/>
            <wp:effectExtent l="0" t="0" r="0" b="0"/>
            <wp:docPr id="37" name="Рисунок 37"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Что нужно делать, если торговая деятельность на объекте больше не ведется?</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В таком случае плательщики должны направить уведомление о прекращении ведения торговой деятельности на объекте ведения торговли в налоговые органы.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8"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276E1F66" wp14:editId="46B751AA">
            <wp:extent cx="571500" cy="571500"/>
            <wp:effectExtent l="0" t="0" r="0" b="0"/>
            <wp:docPr id="38" name="Рисунок 38"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Какие последствия возникнут в случае, если торговая деятельность на объекте больше не ведется, но уведомление о прекращении ведения торговой деятельности не подано?</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lastRenderedPageBreak/>
        <w:t>В случае если такое уведомление не было подано, организация (индивидуальный предприниматель) продолжает считаться плательщиком торгового сбора. Неуплата торгового сбора такими организациями (индивидуальными предпринимателями) будет считаться нарушением законодательства о налогах и сборах.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39"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4F8A92F4" wp14:editId="12347DB3">
            <wp:extent cx="571500" cy="571500"/>
            <wp:effectExtent l="0" t="0" r="0" b="0"/>
            <wp:docPr id="39" name="Рисунок 39"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Что нужно делать, если магазин (торговая точка) поменяла местонахождение и ведет торговую деятельность по другому адресу?</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Нужно направить в налоговые органы уведомление о прекращении ведения деятельности на старом объекте, а также подать уведомление плательщика сбора в отношении нового объекта.</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0"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1C2C7582" wp14:editId="70A4BCAA">
            <wp:extent cx="571500" cy="571500"/>
            <wp:effectExtent l="0" t="0" r="0" b="0"/>
            <wp:docPr id="40" name="Рисунок 40"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Что нужно делать, если площадь магазина изменилась (была арендована дополнительная площадь для торгового зала)?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Сумма торгового сбора зависит от площади торгового зала. Если изменилась площадь </w:t>
      </w:r>
      <w:r w:rsidRPr="0010158D">
        <w:rPr>
          <w:rFonts w:ascii="Times New Roman" w:eastAsia="Times New Roman" w:hAnsi="Times New Roman" w:cs="Times New Roman"/>
          <w:b/>
          <w:bCs/>
          <w:sz w:val="24"/>
          <w:szCs w:val="24"/>
          <w:lang w:eastAsia="ru-RU"/>
        </w:rPr>
        <w:t>торгового зала</w:t>
      </w:r>
      <w:r w:rsidRPr="0010158D">
        <w:rPr>
          <w:rFonts w:ascii="Times New Roman" w:eastAsia="Times New Roman" w:hAnsi="Times New Roman" w:cs="Times New Roman"/>
          <w:sz w:val="24"/>
          <w:szCs w:val="24"/>
          <w:lang w:eastAsia="ru-RU"/>
        </w:rPr>
        <w:t xml:space="preserve">, плательщик торгового сбора должен </w:t>
      </w:r>
      <w:r w:rsidRPr="0010158D">
        <w:rPr>
          <w:rFonts w:ascii="Times New Roman" w:eastAsia="Times New Roman" w:hAnsi="Times New Roman" w:cs="Times New Roman"/>
          <w:b/>
          <w:bCs/>
          <w:sz w:val="24"/>
          <w:szCs w:val="24"/>
          <w:lang w:eastAsia="ru-RU"/>
        </w:rPr>
        <w:t>в течение 5 рабочих дней</w:t>
      </w:r>
      <w:r w:rsidRPr="0010158D">
        <w:rPr>
          <w:rFonts w:ascii="Times New Roman" w:eastAsia="Times New Roman" w:hAnsi="Times New Roman" w:cs="Times New Roman"/>
          <w:sz w:val="24"/>
          <w:szCs w:val="24"/>
          <w:lang w:eastAsia="ru-RU"/>
        </w:rPr>
        <w:t xml:space="preserve"> со дня изменения такой характеристики подать уведомление плательщика торгового сбора в налоговые органы.</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1"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72F40152" wp14:editId="15E39F6D">
            <wp:extent cx="571500" cy="571500"/>
            <wp:effectExtent l="0" t="0" r="0" b="0"/>
            <wp:docPr id="41" name="Рисунок 41"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Я веду торговую деятельность, но при этом в соответствии с Законом города Москвы «О торговом сборе» я освобожден от уплаты торгового сбора (подпадаю под льготу). Нужно ли подавать уведомление в налоговые органы в таком случае?</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sz w:val="24"/>
          <w:szCs w:val="24"/>
          <w:lang w:eastAsia="ru-RU"/>
        </w:rPr>
        <w:t>Да, нужно</w:t>
      </w:r>
      <w:r w:rsidRPr="0010158D">
        <w:rPr>
          <w:rFonts w:ascii="Times New Roman" w:eastAsia="Times New Roman" w:hAnsi="Times New Roman" w:cs="Times New Roman"/>
          <w:sz w:val="24"/>
          <w:szCs w:val="24"/>
          <w:lang w:eastAsia="ru-RU"/>
        </w:rPr>
        <w:t>. Все плательщики торгового сбора обязаны подать уведомление в установленные сроки, включая тех плательщиков, в отношении которых установлены льготы. При этом для получения льготы вместе с уведомлением необходимо представить документы, подтверждающие право на получение такой льготы. </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2" style="width:0;height:1.5pt" o:hralign="center" o:hrstd="t" o:hr="t" fillcolor="#a0a0a0" stroked="f"/>
        </w:pict>
      </w:r>
    </w:p>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Times New Roman" w:eastAsia="Times New Roman" w:hAnsi="Times New Roman" w:cs="Times New Roman"/>
          <w:b/>
          <w:bCs/>
          <w:kern w:val="36"/>
          <w:sz w:val="24"/>
          <w:szCs w:val="24"/>
          <w:lang w:eastAsia="ru-RU"/>
        </w:rPr>
        <w:t>Вопросы о ставках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3E0BB09A" wp14:editId="6182E773">
            <wp:extent cx="571500" cy="571500"/>
            <wp:effectExtent l="0" t="0" r="0" b="0"/>
            <wp:docPr id="42" name="Рисунок 42"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Чем обусловлен размер ставок торгового сбора в городе Москве? Как ставка торгового сбора учитывает особенности ведения бизнеса в городе?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lastRenderedPageBreak/>
        <w:t xml:space="preserve">Ставка торгового сбора дифференцируется по видам деятельности, территории (в центре – дороже, за МКАД – дешевле), в зависимости от особенностей осуществления видов деятельности и особенностей объекта осуществления торговли.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В качестве основы для определения ставки торгового сбора установлена расчетная стоимость патента в сфере торговли (для объектов с площадью торгового зала до 50 </w:t>
      </w:r>
      <w:proofErr w:type="spellStart"/>
      <w:r w:rsidRPr="0010158D">
        <w:rPr>
          <w:rFonts w:ascii="Times New Roman" w:eastAsia="Times New Roman" w:hAnsi="Times New Roman" w:cs="Times New Roman"/>
          <w:sz w:val="24"/>
          <w:szCs w:val="24"/>
          <w:lang w:eastAsia="ru-RU"/>
        </w:rPr>
        <w:t>кв.м</w:t>
      </w:r>
      <w:proofErr w:type="spellEnd"/>
      <w:r w:rsidRPr="0010158D">
        <w:rPr>
          <w:rFonts w:ascii="Times New Roman" w:eastAsia="Times New Roman" w:hAnsi="Times New Roman" w:cs="Times New Roman"/>
          <w:sz w:val="24"/>
          <w:szCs w:val="24"/>
          <w:lang w:eastAsia="ru-RU"/>
        </w:rPr>
        <w:t xml:space="preserve">.). Для стационарных объектов с площадью торгового зала свыше 50 </w:t>
      </w:r>
      <w:proofErr w:type="spellStart"/>
      <w:r w:rsidRPr="0010158D">
        <w:rPr>
          <w:rFonts w:ascii="Times New Roman" w:eastAsia="Times New Roman" w:hAnsi="Times New Roman" w:cs="Times New Roman"/>
          <w:sz w:val="24"/>
          <w:szCs w:val="24"/>
          <w:lang w:eastAsia="ru-RU"/>
        </w:rPr>
        <w:t>кв.м</w:t>
      </w:r>
      <w:proofErr w:type="spellEnd"/>
      <w:r w:rsidRPr="0010158D">
        <w:rPr>
          <w:rFonts w:ascii="Times New Roman" w:eastAsia="Times New Roman" w:hAnsi="Times New Roman" w:cs="Times New Roman"/>
          <w:sz w:val="24"/>
          <w:szCs w:val="24"/>
          <w:lang w:eastAsia="ru-RU"/>
        </w:rPr>
        <w:t xml:space="preserve">. установлена ставка 50 рублей за </w:t>
      </w:r>
      <w:proofErr w:type="spellStart"/>
      <w:r w:rsidRPr="0010158D">
        <w:rPr>
          <w:rFonts w:ascii="Times New Roman" w:eastAsia="Times New Roman" w:hAnsi="Times New Roman" w:cs="Times New Roman"/>
          <w:sz w:val="24"/>
          <w:szCs w:val="24"/>
          <w:lang w:eastAsia="ru-RU"/>
        </w:rPr>
        <w:t>кв.м</w:t>
      </w:r>
      <w:proofErr w:type="spellEnd"/>
      <w:r w:rsidRPr="0010158D">
        <w:rPr>
          <w:rFonts w:ascii="Times New Roman" w:eastAsia="Times New Roman" w:hAnsi="Times New Roman" w:cs="Times New Roman"/>
          <w:sz w:val="24"/>
          <w:szCs w:val="24"/>
          <w:lang w:eastAsia="ru-RU"/>
        </w:rPr>
        <w:t xml:space="preserve">. площади торгового зала в квартал за каждый метр, превышающий порог в 50 </w:t>
      </w:r>
      <w:proofErr w:type="spellStart"/>
      <w:r w:rsidRPr="0010158D">
        <w:rPr>
          <w:rFonts w:ascii="Times New Roman" w:eastAsia="Times New Roman" w:hAnsi="Times New Roman" w:cs="Times New Roman"/>
          <w:sz w:val="24"/>
          <w:szCs w:val="24"/>
          <w:lang w:eastAsia="ru-RU"/>
        </w:rPr>
        <w:t>кв.м</w:t>
      </w:r>
      <w:proofErr w:type="spellEnd"/>
      <w:r w:rsidRPr="0010158D">
        <w:rPr>
          <w:rFonts w:ascii="Times New Roman" w:eastAsia="Times New Roman" w:hAnsi="Times New Roman" w:cs="Times New Roman"/>
          <w:sz w:val="24"/>
          <w:szCs w:val="24"/>
          <w:lang w:eastAsia="ru-RU"/>
        </w:rPr>
        <w:t xml:space="preserve">. (для </w:t>
      </w:r>
      <w:proofErr w:type="gramStart"/>
      <w:r w:rsidRPr="0010158D">
        <w:rPr>
          <w:rFonts w:ascii="Times New Roman" w:eastAsia="Times New Roman" w:hAnsi="Times New Roman" w:cs="Times New Roman"/>
          <w:sz w:val="24"/>
          <w:szCs w:val="24"/>
          <w:lang w:eastAsia="ru-RU"/>
        </w:rPr>
        <w:t>рынков–площадь</w:t>
      </w:r>
      <w:proofErr w:type="gramEnd"/>
      <w:r w:rsidRPr="0010158D">
        <w:rPr>
          <w:rFonts w:ascii="Times New Roman" w:eastAsia="Times New Roman" w:hAnsi="Times New Roman" w:cs="Times New Roman"/>
          <w:sz w:val="24"/>
          <w:szCs w:val="24"/>
          <w:lang w:eastAsia="ru-RU"/>
        </w:rPr>
        <w:t>).</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3" style="width:0;height:1.5pt" o:hralign="center" o:hrstd="t" o:hr="t" fillcolor="#a0a0a0" stroked="f"/>
        </w:pict>
      </w:r>
    </w:p>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Times New Roman" w:eastAsia="Times New Roman" w:hAnsi="Times New Roman" w:cs="Times New Roman"/>
          <w:b/>
          <w:bCs/>
          <w:kern w:val="36"/>
          <w:sz w:val="24"/>
          <w:szCs w:val="24"/>
          <w:lang w:eastAsia="ru-RU"/>
        </w:rPr>
        <w:t>Вопросы о расчете суммы и уплате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5EF63EB0" wp14:editId="27CFD92E">
            <wp:extent cx="571500" cy="571500"/>
            <wp:effectExtent l="0" t="0" r="0" b="0"/>
            <wp:docPr id="43" name="Рисунок 43"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В какие сроки уплачивается торговый сбор? Нужно ли уплачивать авансовые платежи по торговому сбору?</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Период обложения – </w:t>
      </w:r>
      <w:r w:rsidRPr="0010158D">
        <w:rPr>
          <w:rFonts w:ascii="Times New Roman" w:eastAsia="Times New Roman" w:hAnsi="Times New Roman" w:cs="Times New Roman"/>
          <w:b/>
          <w:bCs/>
          <w:sz w:val="24"/>
          <w:szCs w:val="24"/>
          <w:lang w:eastAsia="ru-RU"/>
        </w:rPr>
        <w:t>квартал</w:t>
      </w:r>
      <w:r w:rsidRPr="0010158D">
        <w:rPr>
          <w:rFonts w:ascii="Times New Roman" w:eastAsia="Times New Roman" w:hAnsi="Times New Roman" w:cs="Times New Roman"/>
          <w:sz w:val="24"/>
          <w:szCs w:val="24"/>
          <w:lang w:eastAsia="ru-RU"/>
        </w:rPr>
        <w:t>.</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Торговый сбор уплачивается не позднее 25 числа месяца, следующего за периодом обложения. Таким образом, в первый раз торговый сбор нужно уплатить до 26 октября 2015 года за 3 квартал 2015 года (25 октября 2015 г. выпадает на воскресенье, соответственно, срок уплаты переносится на понедельник, 26 октября 2015 г.).</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Уплата торгового сбора авансом </w:t>
      </w:r>
      <w:r w:rsidRPr="0010158D">
        <w:rPr>
          <w:rFonts w:ascii="Times New Roman" w:eastAsia="Times New Roman" w:hAnsi="Times New Roman" w:cs="Times New Roman"/>
          <w:b/>
          <w:bCs/>
          <w:sz w:val="24"/>
          <w:szCs w:val="24"/>
          <w:lang w:eastAsia="ru-RU"/>
        </w:rPr>
        <w:t>не предусмотрена!</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4"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447C9DD2" wp14:editId="7BBF4DF0">
            <wp:extent cx="571500" cy="571500"/>
            <wp:effectExtent l="0" t="0" r="0" b="0"/>
            <wp:docPr id="44" name="Рисунок 44"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Как учитывается изменение площади торгового зала при уплате торгового сбора? В течение одного квартала площадь моего магазина увеличилась – я должен уплачивать торговый </w:t>
      </w:r>
      <w:proofErr w:type="gramStart"/>
      <w:r w:rsidRPr="0010158D">
        <w:rPr>
          <w:rFonts w:ascii="Times New Roman" w:eastAsia="Times New Roman" w:hAnsi="Times New Roman" w:cs="Times New Roman"/>
          <w:b/>
          <w:bCs/>
          <w:sz w:val="24"/>
          <w:szCs w:val="24"/>
          <w:lang w:eastAsia="ru-RU"/>
        </w:rPr>
        <w:t>сбор</w:t>
      </w:r>
      <w:proofErr w:type="gramEnd"/>
      <w:r w:rsidRPr="0010158D">
        <w:rPr>
          <w:rFonts w:ascii="Times New Roman" w:eastAsia="Times New Roman" w:hAnsi="Times New Roman" w:cs="Times New Roman"/>
          <w:b/>
          <w:bCs/>
          <w:sz w:val="24"/>
          <w:szCs w:val="24"/>
          <w:lang w:eastAsia="ru-RU"/>
        </w:rPr>
        <w:t xml:space="preserve"> за этот квартал исходя из большей или меньшей площади?</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Торговый сбор уплачивается, если торговая деятельность велась на конкретном объекте </w:t>
      </w:r>
      <w:r w:rsidRPr="0010158D">
        <w:rPr>
          <w:rFonts w:ascii="Times New Roman" w:eastAsia="Times New Roman" w:hAnsi="Times New Roman" w:cs="Times New Roman"/>
          <w:b/>
          <w:bCs/>
          <w:sz w:val="24"/>
          <w:szCs w:val="24"/>
          <w:lang w:eastAsia="ru-RU"/>
        </w:rPr>
        <w:t>хотя бы один раз</w:t>
      </w:r>
      <w:r w:rsidRPr="0010158D">
        <w:rPr>
          <w:rFonts w:ascii="Times New Roman" w:eastAsia="Times New Roman" w:hAnsi="Times New Roman" w:cs="Times New Roman"/>
          <w:sz w:val="24"/>
          <w:szCs w:val="24"/>
          <w:lang w:eastAsia="ru-RU"/>
        </w:rPr>
        <w:t xml:space="preserve"> в течение квартала. Таким образом, если в течение одного квартала изменилась площадь торгового зала объекта, торговый сбор должен быть уплачен исходя из </w:t>
      </w:r>
      <w:r w:rsidRPr="0010158D">
        <w:rPr>
          <w:rFonts w:ascii="Times New Roman" w:eastAsia="Times New Roman" w:hAnsi="Times New Roman" w:cs="Times New Roman"/>
          <w:b/>
          <w:bCs/>
          <w:sz w:val="24"/>
          <w:szCs w:val="24"/>
          <w:lang w:eastAsia="ru-RU"/>
        </w:rPr>
        <w:t>большей</w:t>
      </w:r>
      <w:r w:rsidRPr="0010158D">
        <w:rPr>
          <w:rFonts w:ascii="Times New Roman" w:eastAsia="Times New Roman" w:hAnsi="Times New Roman" w:cs="Times New Roman"/>
          <w:sz w:val="24"/>
          <w:szCs w:val="24"/>
          <w:lang w:eastAsia="ru-RU"/>
        </w:rPr>
        <w:t xml:space="preserve"> площади.</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5"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2346CA92" wp14:editId="6DD5F8E9">
            <wp:extent cx="571500" cy="571500"/>
            <wp:effectExtent l="0" t="0" r="0" b="0"/>
            <wp:docPr id="45" name="Рисунок 45"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Как определить площадь торгового зала магазина?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 xml:space="preserve">Согласно Налоговому кодексу РФ площадь торгового зала – это часть магазина, павильона, занятая оборудованием, предназначенным для выкладки, демонстрации товаров, проведения денежных расчетов и обслуживания покупателей, площадь </w:t>
      </w:r>
      <w:r w:rsidRPr="0010158D">
        <w:rPr>
          <w:rFonts w:ascii="Times New Roman" w:eastAsia="Times New Roman" w:hAnsi="Times New Roman" w:cs="Times New Roman"/>
          <w:sz w:val="24"/>
          <w:szCs w:val="24"/>
          <w:lang w:eastAsia="ru-RU"/>
        </w:rPr>
        <w:lastRenderedPageBreak/>
        <w:t>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товаров и подготовки их к продаже, в которых не производится обслуживание покупателей, не относится к площади торгового зала.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Площадь торгового зала определяется на основании инвентаризационных и правоустанавливающих документов. Такими документами могут быть договор купли-продажи, технический паспорт на нежилое помещение, планы, схемы, экспликации, договор аренды (субаренды) нежилого помещения или его части (частей), на основе возмездного и безвозмездного пользования и другие документы.</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6" style="width:0;height:1.5pt" o:hralign="center" o:hrstd="t" o:hr="t" fillcolor="#a0a0a0" stroked="f"/>
        </w:pict>
      </w:r>
    </w:p>
    <w:p w:rsidR="0010158D" w:rsidRPr="0010158D" w:rsidRDefault="0010158D" w:rsidP="0010158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0158D">
        <w:rPr>
          <w:rFonts w:ascii="Times New Roman" w:eastAsia="Times New Roman" w:hAnsi="Times New Roman" w:cs="Times New Roman"/>
          <w:b/>
          <w:bCs/>
          <w:kern w:val="36"/>
          <w:sz w:val="24"/>
          <w:szCs w:val="24"/>
          <w:lang w:eastAsia="ru-RU"/>
        </w:rPr>
        <w:t>Вопросы о зачете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63323FF3" wp14:editId="19CC29AB">
            <wp:extent cx="571500" cy="571500"/>
            <wp:effectExtent l="0" t="0" r="0" b="0"/>
            <wp:docPr id="46" name="Рисунок 46"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Я веду торговую деятельность и применяю УСН «доходы минус расходы». Могу ли я зачесть сумму налога к уплате на сумму торгового сбора?</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Согласно Налоговому кодексу РФ суммы налога по УСН «доходы минус расходы» не могут быть уменьшены налогоплательщиками на сумму торгового сбора (такая возможность предусмотрена для плательщиков, применяющих УСН «доходы»). Вместе с тем, сумма торгового сбора может учитываться в составе расходов, на которые уменьшаются доходы в рамках применения УСН «доходы минус расходы».</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7"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77D9EABC" wp14:editId="7E0F16AB">
            <wp:extent cx="571500" cy="571500"/>
            <wp:effectExtent l="0" t="0" r="0" b="0"/>
            <wp:docPr id="47" name="Рисунок 47"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 xml:space="preserve">Маркетинговая компания помимо своей основной деятельности (оказание услуг в области рекламы и дизайна) также ведет розничную торговлю сувенирной продукцией в собственном магазине. Организация при этом применяет УСН «доходы». Каким образом торговый сбор вычитается из текущих налоговых обязательств организации? </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t>Согласно Налоговому кодексу РФ торговый сбор может быть вычтен из суммы налога по УСН «доходы», исчисленного только по доходам от вида предпринимательской деятельности, в отношении которого торговый сбор уплачивается. Таким образом, организация может зачесть торговый сбор против той части налога, которая приходится на доходы от продажи сувенирной продукции.</w:t>
      </w:r>
    </w:p>
    <w:p w:rsidR="0010158D" w:rsidRPr="0010158D" w:rsidRDefault="0010158D" w:rsidP="0010158D">
      <w:pPr>
        <w:spacing w:after="0"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pict>
          <v:rect id="_x0000_i1048" style="width:0;height:1.5pt" o:hralign="center" o:hrstd="t" o:hr="t" fillcolor="#a0a0a0" stroked="f"/>
        </w:pic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b/>
          <w:bCs/>
          <w:noProof/>
          <w:sz w:val="24"/>
          <w:szCs w:val="24"/>
          <w:lang w:eastAsia="ru-RU"/>
        </w:rPr>
        <w:drawing>
          <wp:inline distT="0" distB="0" distL="0" distR="0" wp14:anchorId="6C35F7F3" wp14:editId="6D760CD3">
            <wp:extent cx="571500" cy="571500"/>
            <wp:effectExtent l="0" t="0" r="0" b="0"/>
            <wp:docPr id="48" name="Рисунок 48" descr="http://depr.mos.ru/upload/img/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depr.mos.ru/upload/img/ques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10158D">
        <w:rPr>
          <w:rFonts w:ascii="Times New Roman" w:eastAsia="Times New Roman" w:hAnsi="Times New Roman" w:cs="Times New Roman"/>
          <w:b/>
          <w:bCs/>
          <w:sz w:val="24"/>
          <w:szCs w:val="24"/>
          <w:lang w:eastAsia="ru-RU"/>
        </w:rPr>
        <w:t>Организация осуществляет торговую деятельность и уплачивает налог на прибыль. Можно ли вычесть торговый сбор из всей суммы налога на прибыль?</w:t>
      </w:r>
    </w:p>
    <w:p w:rsidR="0010158D" w:rsidRPr="0010158D" w:rsidRDefault="0010158D" w:rsidP="0010158D">
      <w:pPr>
        <w:spacing w:before="100" w:beforeAutospacing="1" w:after="100" w:afterAutospacing="1" w:line="240" w:lineRule="auto"/>
        <w:rPr>
          <w:rFonts w:ascii="Times New Roman" w:eastAsia="Times New Roman" w:hAnsi="Times New Roman" w:cs="Times New Roman"/>
          <w:sz w:val="24"/>
          <w:szCs w:val="24"/>
          <w:lang w:eastAsia="ru-RU"/>
        </w:rPr>
      </w:pPr>
      <w:r w:rsidRPr="0010158D">
        <w:rPr>
          <w:rFonts w:ascii="Times New Roman" w:eastAsia="Times New Roman" w:hAnsi="Times New Roman" w:cs="Times New Roman"/>
          <w:sz w:val="24"/>
          <w:szCs w:val="24"/>
          <w:lang w:eastAsia="ru-RU"/>
        </w:rPr>
        <w:lastRenderedPageBreak/>
        <w:t xml:space="preserve">Согласно Налоговому кодексу РФ налогоплательщик вправе уменьшить сумму налога (авансового платежа), исчисленного по итогам налогового (отчетного) периода, зачисляемую в консолидированный бюджет субъекта Российской Федерации. Таким образом, торговый сбор может быть зачтен только в счет </w:t>
      </w:r>
      <w:r w:rsidRPr="0010158D">
        <w:rPr>
          <w:rFonts w:ascii="Times New Roman" w:eastAsia="Times New Roman" w:hAnsi="Times New Roman" w:cs="Times New Roman"/>
          <w:b/>
          <w:bCs/>
          <w:sz w:val="24"/>
          <w:szCs w:val="24"/>
          <w:lang w:eastAsia="ru-RU"/>
        </w:rPr>
        <w:t>региональной части налога на прибыль</w:t>
      </w:r>
      <w:r w:rsidRPr="0010158D">
        <w:rPr>
          <w:rFonts w:ascii="Times New Roman" w:eastAsia="Times New Roman" w:hAnsi="Times New Roman" w:cs="Times New Roman"/>
          <w:sz w:val="24"/>
          <w:szCs w:val="24"/>
          <w:lang w:eastAsia="ru-RU"/>
        </w:rPr>
        <w:t xml:space="preserve">. </w:t>
      </w:r>
    </w:p>
    <w:p w:rsidR="00D60B4A" w:rsidRDefault="00D60B4A">
      <w:bookmarkStart w:id="0" w:name="_GoBack"/>
      <w:bookmarkEnd w:id="0"/>
    </w:p>
    <w:sectPr w:rsidR="00D60B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01C"/>
    <w:rsid w:val="0010158D"/>
    <w:rsid w:val="00A3701C"/>
    <w:rsid w:val="00D60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58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5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58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5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750740">
      <w:bodyDiv w:val="1"/>
      <w:marLeft w:val="0"/>
      <w:marRight w:val="0"/>
      <w:marTop w:val="0"/>
      <w:marBottom w:val="0"/>
      <w:divBdr>
        <w:top w:val="none" w:sz="0" w:space="0" w:color="auto"/>
        <w:left w:val="none" w:sz="0" w:space="0" w:color="auto"/>
        <w:bottom w:val="none" w:sz="0" w:space="0" w:color="auto"/>
        <w:right w:val="none" w:sz="0" w:space="0" w:color="auto"/>
      </w:divBdr>
    </w:div>
    <w:div w:id="210209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1809</Words>
  <Characters>11274</Characters>
  <Application>Microsoft Office Word</Application>
  <DocSecurity>0</DocSecurity>
  <Lines>289</Lines>
  <Paragraphs>101</Paragraphs>
  <ScaleCrop>false</ScaleCrop>
  <Company/>
  <LinksUpToDate>false</LinksUpToDate>
  <CharactersWithSpaces>12982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Мариночка</dc:creator>
  <cp:keywords/>
  <dc:description/>
  <cp:lastModifiedBy>Мариночка</cp:lastModifiedBy>
  <cp:revision>2</cp:revision>
  <dcterms:created xsi:type="dcterms:W3CDTF">2015-06-30T08:42:00Z</dcterms:created>
  <dcterms:modified xsi:type="dcterms:W3CDTF">2015-06-30T08:42:00Z</dcterms:modified>
</cp:coreProperties>
</file>